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DB050C" w:rsidP="00DB050C">
      <w:pPr>
        <w:spacing w:line="480" w:lineRule="auto"/>
        <w:ind w:firstLine="720"/>
        <w:jc w:val="center"/>
        <w:rPr>
          <w:rFonts w:ascii="Times New Roman" w:hAnsi="Times New Roman" w:cs="Times New Roman"/>
          <w:sz w:val="24"/>
          <w:szCs w:val="24"/>
        </w:rPr>
      </w:pPr>
    </w:p>
    <w:p w:rsidR="00DB050C" w:rsidP="00DB050C">
      <w:pPr>
        <w:spacing w:line="480" w:lineRule="auto"/>
        <w:ind w:firstLine="720"/>
        <w:jc w:val="center"/>
        <w:rPr>
          <w:rFonts w:ascii="Times New Roman" w:hAnsi="Times New Roman" w:cs="Times New Roman"/>
          <w:sz w:val="24"/>
          <w:szCs w:val="24"/>
        </w:rPr>
      </w:pPr>
    </w:p>
    <w:p w:rsidR="00DB050C" w:rsidP="00DB050C">
      <w:pPr>
        <w:spacing w:line="480" w:lineRule="auto"/>
        <w:ind w:firstLine="720"/>
        <w:jc w:val="center"/>
        <w:rPr>
          <w:rFonts w:ascii="Times New Roman" w:hAnsi="Times New Roman" w:cs="Times New Roman"/>
          <w:sz w:val="24"/>
          <w:szCs w:val="24"/>
        </w:rPr>
      </w:pPr>
    </w:p>
    <w:p w:rsidR="00DB050C" w:rsidP="00DB050C">
      <w:pPr>
        <w:spacing w:line="480" w:lineRule="auto"/>
        <w:ind w:firstLine="720"/>
        <w:jc w:val="center"/>
        <w:rPr>
          <w:rFonts w:ascii="Times New Roman" w:hAnsi="Times New Roman" w:cs="Times New Roman"/>
          <w:sz w:val="24"/>
          <w:szCs w:val="24"/>
        </w:rPr>
      </w:pPr>
    </w:p>
    <w:p w:rsidR="00DB050C" w:rsidP="00DB050C">
      <w:pPr>
        <w:spacing w:line="480" w:lineRule="auto"/>
        <w:ind w:firstLine="720"/>
        <w:jc w:val="center"/>
        <w:rPr>
          <w:rFonts w:ascii="Times New Roman" w:hAnsi="Times New Roman" w:cs="Times New Roman"/>
          <w:sz w:val="24"/>
          <w:szCs w:val="24"/>
        </w:rPr>
      </w:pPr>
    </w:p>
    <w:p w:rsidR="00DB050C" w:rsidP="00DB050C">
      <w:pPr>
        <w:spacing w:line="480" w:lineRule="auto"/>
        <w:ind w:firstLine="720"/>
        <w:jc w:val="center"/>
        <w:rPr>
          <w:rFonts w:ascii="Times New Roman" w:hAnsi="Times New Roman" w:cs="Times New Roman"/>
          <w:sz w:val="24"/>
          <w:szCs w:val="24"/>
        </w:rPr>
      </w:pPr>
    </w:p>
    <w:p w:rsidR="00DB050C" w:rsidP="00DB05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B050C" w:rsidP="00DB05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B050C" w:rsidP="00DB05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DB050C" w:rsidP="00DB05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DB050C" w:rsidP="00DB05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B050C">
      <w:pPr>
        <w:rPr>
          <w:rFonts w:ascii="Times New Roman" w:hAnsi="Times New Roman" w:cs="Times New Roman"/>
          <w:sz w:val="24"/>
          <w:szCs w:val="24"/>
        </w:rPr>
      </w:pPr>
      <w:r>
        <w:rPr>
          <w:rFonts w:ascii="Times New Roman" w:hAnsi="Times New Roman" w:cs="Times New Roman"/>
          <w:sz w:val="24"/>
          <w:szCs w:val="24"/>
        </w:rPr>
        <w:br w:type="page"/>
      </w:r>
    </w:p>
    <w:p w:rsidR="00D57AC5" w:rsidRPr="00DB050C"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The local hospital is one of the organizations which require the adoption of energy-efficient means. Energy efficiency includes the ability to use a lower amount of energy within the organization in the performance of various tasks that required more energy before. The local hospital has various departments including t emergency department, the intensive care as well as the urgent care unit. Energy efficiency means will be able to reduce the amount of energy required for various</w:t>
      </w:r>
      <w:r w:rsidRPr="00DB050C" w:rsidR="009A1F19">
        <w:rPr>
          <w:rFonts w:ascii="Times New Roman" w:hAnsi="Times New Roman" w:cs="Times New Roman"/>
          <w:sz w:val="24"/>
          <w:szCs w:val="24"/>
        </w:rPr>
        <w:t xml:space="preserve"> purposes in these departments such as lighting and running various electronic equipment including scanners, computers a</w:t>
      </w:r>
      <w:r w:rsidRPr="00DB050C" w:rsidR="00AA6154">
        <w:rPr>
          <w:rFonts w:ascii="Times New Roman" w:hAnsi="Times New Roman" w:cs="Times New Roman"/>
          <w:sz w:val="24"/>
          <w:szCs w:val="24"/>
        </w:rPr>
        <w:t>s well as for heating purposes (</w:t>
      </w:r>
      <w:r w:rsidRPr="00DB050C" w:rsidR="00AA6154">
        <w:rPr>
          <w:rFonts w:ascii="Times New Roman" w:hAnsi="Times New Roman" w:cs="Times New Roman"/>
          <w:sz w:val="24"/>
          <w:szCs w:val="24"/>
          <w:shd w:val="clear" w:color="auto" w:fill="FFFFFF"/>
        </w:rPr>
        <w:t>Diakaki</w:t>
      </w:r>
      <w:r w:rsidRPr="00DB050C" w:rsidR="00AA6154">
        <w:rPr>
          <w:rFonts w:ascii="Times New Roman" w:hAnsi="Times New Roman" w:cs="Times New Roman"/>
          <w:sz w:val="24"/>
          <w:szCs w:val="24"/>
          <w:shd w:val="clear" w:color="auto" w:fill="FFFFFF"/>
        </w:rPr>
        <w:t xml:space="preserve">, </w:t>
      </w:r>
      <w:r w:rsidRPr="00DB050C" w:rsidR="00AA6154">
        <w:rPr>
          <w:rFonts w:ascii="Times New Roman" w:hAnsi="Times New Roman" w:cs="Times New Roman"/>
          <w:sz w:val="24"/>
          <w:szCs w:val="24"/>
          <w:shd w:val="clear" w:color="auto" w:fill="FFFFFF"/>
        </w:rPr>
        <w:t>Grigo</w:t>
      </w:r>
      <w:r w:rsidRPr="00DB050C" w:rsidR="00AA6154">
        <w:rPr>
          <w:rFonts w:ascii="Times New Roman" w:hAnsi="Times New Roman" w:cs="Times New Roman"/>
          <w:sz w:val="24"/>
          <w:szCs w:val="24"/>
          <w:shd w:val="clear" w:color="auto" w:fill="FFFFFF"/>
        </w:rPr>
        <w:t>roudis</w:t>
      </w:r>
      <w:r w:rsidRPr="00DB050C" w:rsidR="00AA6154">
        <w:rPr>
          <w:rFonts w:ascii="Times New Roman" w:hAnsi="Times New Roman" w:cs="Times New Roman"/>
          <w:sz w:val="24"/>
          <w:szCs w:val="24"/>
          <w:shd w:val="clear" w:color="auto" w:fill="FFFFFF"/>
        </w:rPr>
        <w:t xml:space="preserve">, &amp; </w:t>
      </w:r>
      <w:r w:rsidRPr="00DB050C" w:rsidR="00AA6154">
        <w:rPr>
          <w:rFonts w:ascii="Times New Roman" w:hAnsi="Times New Roman" w:cs="Times New Roman"/>
          <w:sz w:val="24"/>
          <w:szCs w:val="24"/>
          <w:shd w:val="clear" w:color="auto" w:fill="FFFFFF"/>
        </w:rPr>
        <w:t>Kolokotsa</w:t>
      </w:r>
      <w:r w:rsidRPr="00DB050C" w:rsidR="00AA6154">
        <w:rPr>
          <w:rFonts w:ascii="Times New Roman" w:hAnsi="Times New Roman" w:cs="Times New Roman"/>
          <w:sz w:val="24"/>
          <w:szCs w:val="24"/>
          <w:shd w:val="clear" w:color="auto" w:fill="FFFFFF"/>
        </w:rPr>
        <w:t xml:space="preserve">, </w:t>
      </w:r>
      <w:r w:rsidRPr="00DB050C" w:rsidR="00AA6154">
        <w:rPr>
          <w:rFonts w:ascii="Times New Roman" w:hAnsi="Times New Roman" w:cs="Times New Roman"/>
          <w:sz w:val="24"/>
          <w:szCs w:val="24"/>
          <w:shd w:val="clear" w:color="auto" w:fill="FFFFFF"/>
        </w:rPr>
        <w:t>2018)</w:t>
      </w:r>
      <w:r w:rsidRPr="00DB050C" w:rsidR="00AA6154">
        <w:rPr>
          <w:rFonts w:ascii="Times New Roman" w:hAnsi="Times New Roman" w:cs="Times New Roman"/>
          <w:sz w:val="24"/>
          <w:szCs w:val="24"/>
          <w:shd w:val="clear" w:color="auto" w:fill="FFFFFF"/>
        </w:rPr>
        <w:t>.</w:t>
      </w:r>
    </w:p>
    <w:p w:rsidR="00AE2BA2" w:rsidRPr="00DB050C" w:rsidP="00DB050C">
      <w:pPr>
        <w:spacing w:line="480" w:lineRule="auto"/>
        <w:ind w:firstLine="720"/>
        <w:rPr>
          <w:rFonts w:ascii="Times New Roman" w:hAnsi="Times New Roman" w:cs="Times New Roman"/>
          <w:b/>
          <w:sz w:val="24"/>
          <w:szCs w:val="24"/>
        </w:rPr>
      </w:pPr>
      <w:r w:rsidRPr="00DB050C">
        <w:rPr>
          <w:rFonts w:ascii="Times New Roman" w:hAnsi="Times New Roman" w:cs="Times New Roman"/>
          <w:b/>
          <w:sz w:val="24"/>
          <w:szCs w:val="24"/>
        </w:rPr>
        <w:t xml:space="preserve">Mission </w:t>
      </w:r>
    </w:p>
    <w:p w:rsidR="00AE2BA2" w:rsidRPr="00DB050C"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 xml:space="preserve">To adopt energy conservation initiatives that save the organization's resources as well as reducing emissions to the environment due to unclean energy.  </w:t>
      </w:r>
    </w:p>
    <w:p w:rsidR="00AE2BA2" w:rsidRPr="00DB050C" w:rsidP="00DB050C">
      <w:pPr>
        <w:spacing w:line="480" w:lineRule="auto"/>
        <w:ind w:firstLine="720"/>
        <w:rPr>
          <w:rFonts w:ascii="Times New Roman" w:hAnsi="Times New Roman" w:cs="Times New Roman"/>
          <w:b/>
          <w:sz w:val="24"/>
          <w:szCs w:val="24"/>
        </w:rPr>
      </w:pPr>
      <w:r w:rsidRPr="00DB050C">
        <w:rPr>
          <w:rFonts w:ascii="Times New Roman" w:hAnsi="Times New Roman" w:cs="Times New Roman"/>
          <w:b/>
          <w:sz w:val="24"/>
          <w:szCs w:val="24"/>
        </w:rPr>
        <w:t>Visions</w:t>
      </w:r>
    </w:p>
    <w:p w:rsidR="00AE2BA2" w:rsidRPr="00DB050C"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 xml:space="preserve">To become a leading example to other local hospitals on how to conserve energy resources and protecting the environment. </w:t>
      </w:r>
    </w:p>
    <w:p w:rsidR="00AE2BA2" w:rsidRPr="00DB050C" w:rsidP="00DB050C">
      <w:pPr>
        <w:spacing w:line="480" w:lineRule="auto"/>
        <w:ind w:firstLine="720"/>
        <w:rPr>
          <w:rFonts w:ascii="Times New Roman" w:hAnsi="Times New Roman" w:cs="Times New Roman"/>
          <w:b/>
          <w:sz w:val="24"/>
          <w:szCs w:val="24"/>
        </w:rPr>
      </w:pPr>
      <w:r w:rsidRPr="00DB050C">
        <w:rPr>
          <w:rFonts w:ascii="Times New Roman" w:hAnsi="Times New Roman" w:cs="Times New Roman"/>
          <w:b/>
          <w:sz w:val="24"/>
          <w:szCs w:val="24"/>
        </w:rPr>
        <w:t xml:space="preserve">Desired outcomes </w:t>
      </w:r>
    </w:p>
    <w:p w:rsidR="00AE2BA2" w:rsidRPr="00DB050C"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 xml:space="preserve">The organization will need to adopt various important steps that promote energy efficiency. This includes opting for the use of renewable sources of energy such as </w:t>
      </w:r>
      <w:r w:rsidRPr="00DB050C" w:rsidR="004672C7">
        <w:rPr>
          <w:rFonts w:ascii="Times New Roman" w:hAnsi="Times New Roman" w:cs="Times New Roman"/>
          <w:sz w:val="24"/>
          <w:szCs w:val="24"/>
        </w:rPr>
        <w:t>the use of renewable sources of energy as well as using technology that requires less energy like the LED light bulbs, the fluorescent light bulbs as well as using ventilation to promot</w:t>
      </w:r>
      <w:r w:rsidRPr="00DB050C" w:rsidR="00AA6154">
        <w:rPr>
          <w:rFonts w:ascii="Times New Roman" w:hAnsi="Times New Roman" w:cs="Times New Roman"/>
          <w:sz w:val="24"/>
          <w:szCs w:val="24"/>
        </w:rPr>
        <w:t xml:space="preserve">e better heating measures </w:t>
      </w:r>
      <w:r w:rsidRPr="00DB050C" w:rsidR="00AA6154">
        <w:rPr>
          <w:rFonts w:ascii="Times New Roman" w:hAnsi="Times New Roman" w:cs="Times New Roman"/>
          <w:sz w:val="24"/>
          <w:szCs w:val="24"/>
        </w:rPr>
        <w:t>(</w:t>
      </w:r>
      <w:r w:rsidRPr="00DB050C" w:rsidR="00AA6154">
        <w:rPr>
          <w:rFonts w:ascii="Times New Roman" w:hAnsi="Times New Roman" w:cs="Times New Roman"/>
          <w:sz w:val="24"/>
          <w:szCs w:val="24"/>
          <w:shd w:val="clear" w:color="auto" w:fill="FFFFFF"/>
        </w:rPr>
        <w:t>Diakaki</w:t>
      </w:r>
      <w:r w:rsidRPr="00DB050C" w:rsidR="00AA6154">
        <w:rPr>
          <w:rFonts w:ascii="Times New Roman" w:hAnsi="Times New Roman" w:cs="Times New Roman"/>
          <w:sz w:val="24"/>
          <w:szCs w:val="24"/>
          <w:shd w:val="clear" w:color="auto" w:fill="FFFFFF"/>
        </w:rPr>
        <w:t xml:space="preserve">, </w:t>
      </w:r>
      <w:r w:rsidRPr="00DB050C" w:rsidR="00AA6154">
        <w:rPr>
          <w:rFonts w:ascii="Times New Roman" w:hAnsi="Times New Roman" w:cs="Times New Roman"/>
          <w:sz w:val="24"/>
          <w:szCs w:val="24"/>
          <w:shd w:val="clear" w:color="auto" w:fill="FFFFFF"/>
        </w:rPr>
        <w:t>Grigoroudis</w:t>
      </w:r>
      <w:r w:rsidRPr="00DB050C" w:rsidR="00AA6154">
        <w:rPr>
          <w:rFonts w:ascii="Times New Roman" w:hAnsi="Times New Roman" w:cs="Times New Roman"/>
          <w:sz w:val="24"/>
          <w:szCs w:val="24"/>
          <w:shd w:val="clear" w:color="auto" w:fill="FFFFFF"/>
        </w:rPr>
        <w:t xml:space="preserve">, &amp; </w:t>
      </w:r>
      <w:r w:rsidRPr="00DB050C" w:rsidR="00AA6154">
        <w:rPr>
          <w:rFonts w:ascii="Times New Roman" w:hAnsi="Times New Roman" w:cs="Times New Roman"/>
          <w:sz w:val="24"/>
          <w:szCs w:val="24"/>
          <w:shd w:val="clear" w:color="auto" w:fill="FFFFFF"/>
        </w:rPr>
        <w:t>Kolokotsa</w:t>
      </w:r>
      <w:r w:rsidRPr="00DB050C" w:rsidR="00AA6154">
        <w:rPr>
          <w:rFonts w:ascii="Times New Roman" w:hAnsi="Times New Roman" w:cs="Times New Roman"/>
          <w:sz w:val="24"/>
          <w:szCs w:val="24"/>
          <w:shd w:val="clear" w:color="auto" w:fill="FFFFFF"/>
        </w:rPr>
        <w:t>, 2018).</w:t>
      </w:r>
    </w:p>
    <w:p w:rsidR="00264F3D" w:rsidRPr="00DB050C"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There are numerous outcomes the various energy-efficient measures or initiatives adopted within the organization will be able to deliver. One of the desired outcomes will include the conservation of organizational resources. The energy-efficient measures promote better use of energy reducing the amount of energy that goes to waste. The use of renewable sources of energy like solar energy will reduce the monthly or annual energy bills within the organization. This is a great way of saving the financial resources of the organization. The energy-efficient methods such as using the light-emitting diode(LED) bulbs will promote less use of energy within the organization to perform the same tasks which required more energy to perform</w:t>
      </w:r>
      <w:r w:rsidRPr="00DB050C" w:rsidR="00AA6154">
        <w:rPr>
          <w:rFonts w:ascii="Times New Roman" w:hAnsi="Times New Roman" w:cs="Times New Roman"/>
          <w:sz w:val="24"/>
          <w:szCs w:val="24"/>
        </w:rPr>
        <w:t xml:space="preserve"> (</w:t>
      </w:r>
      <w:r w:rsidRPr="00DB050C" w:rsidR="00AA6154">
        <w:rPr>
          <w:rFonts w:ascii="Times New Roman" w:hAnsi="Times New Roman" w:cs="Times New Roman"/>
          <w:sz w:val="24"/>
          <w:szCs w:val="24"/>
          <w:shd w:val="clear" w:color="auto" w:fill="FFFFFF"/>
        </w:rPr>
        <w:t xml:space="preserve">Lam, </w:t>
      </w:r>
      <w:r w:rsidRPr="00DB050C" w:rsidR="00AA6154">
        <w:rPr>
          <w:rFonts w:ascii="Times New Roman" w:hAnsi="Times New Roman" w:cs="Times New Roman"/>
          <w:sz w:val="24"/>
          <w:szCs w:val="24"/>
          <w:shd w:val="clear" w:color="auto" w:fill="FFFFFF"/>
        </w:rPr>
        <w:t>2019)</w:t>
      </w:r>
      <w:r w:rsidRPr="00DB050C" w:rsidR="00AA6154">
        <w:rPr>
          <w:rFonts w:ascii="Times New Roman" w:hAnsi="Times New Roman" w:cs="Times New Roman"/>
          <w:sz w:val="24"/>
          <w:szCs w:val="24"/>
          <w:shd w:val="clear" w:color="auto" w:fill="FFFFFF"/>
        </w:rPr>
        <w:t>.</w:t>
      </w:r>
    </w:p>
    <w:p w:rsidR="0083780B" w:rsidRPr="00DB050C"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 xml:space="preserve">Environmental conservation is also a major </w:t>
      </w:r>
      <w:r w:rsidRPr="00DB050C">
        <w:rPr>
          <w:rFonts w:ascii="Times New Roman" w:hAnsi="Times New Roman" w:cs="Times New Roman"/>
          <w:sz w:val="24"/>
          <w:szCs w:val="24"/>
        </w:rPr>
        <w:t>goal of the organization. The energy-efficient measures will promote the use of energy sources that pollute the environment. With the use of renewable sources of energy such as solar energy, there is less pollution to the environment than when using energy generators which are highly opted for when electricity is not available. The energy conservation and use of energy-saving devices within the organization will also promote less emission of greenhouse gases to the environment. The wasted energy which is usually released to the environment promotes a higher carbon footprint and can be considerably reduced. This will also help in reducing its effects on the environment</w:t>
      </w:r>
      <w:r w:rsidRPr="00DB050C" w:rsidR="00AA6154">
        <w:rPr>
          <w:rFonts w:ascii="Times New Roman" w:hAnsi="Times New Roman" w:cs="Times New Roman"/>
          <w:sz w:val="24"/>
          <w:szCs w:val="24"/>
        </w:rPr>
        <w:t xml:space="preserve"> </w:t>
      </w:r>
      <w:r w:rsidRPr="00DB050C" w:rsidR="00AA6154">
        <w:rPr>
          <w:rFonts w:ascii="Times New Roman" w:hAnsi="Times New Roman" w:cs="Times New Roman"/>
          <w:sz w:val="24"/>
          <w:szCs w:val="24"/>
        </w:rPr>
        <w:t>(</w:t>
      </w:r>
      <w:r w:rsidRPr="00DB050C" w:rsidR="00AA6154">
        <w:rPr>
          <w:rFonts w:ascii="Times New Roman" w:hAnsi="Times New Roman" w:cs="Times New Roman"/>
          <w:sz w:val="24"/>
          <w:szCs w:val="24"/>
          <w:shd w:val="clear" w:color="auto" w:fill="FFFFFF"/>
        </w:rPr>
        <w:t>Noailly</w:t>
      </w:r>
      <w:r w:rsidRPr="00DB050C" w:rsidR="00AA6154">
        <w:rPr>
          <w:rFonts w:ascii="Times New Roman" w:hAnsi="Times New Roman" w:cs="Times New Roman"/>
          <w:sz w:val="24"/>
          <w:szCs w:val="24"/>
          <w:shd w:val="clear" w:color="auto" w:fill="FFFFFF"/>
        </w:rPr>
        <w:t>, 2017).</w:t>
      </w:r>
      <w:r w:rsidRPr="00DB050C" w:rsidR="00AA6154">
        <w:rPr>
          <w:rFonts w:ascii="Times New Roman" w:hAnsi="Times New Roman" w:cs="Times New Roman"/>
          <w:sz w:val="24"/>
          <w:szCs w:val="24"/>
        </w:rPr>
        <w:t xml:space="preserve"> </w:t>
      </w:r>
    </w:p>
    <w:p w:rsidR="00264F3D" w:rsidRPr="00DB050C"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 xml:space="preserve">The adoption of energy-efficient measures also aligns with the goals of environmental legislation. The government requires the organization to adopt measures that promote sustainability. Energy efficiency is one of the great ways through which the local hospital can promote these goals by reducing the pollution to the environment as well as reducing the amount of heat generated to the environment from the organization. Through environmental sustainability, the organization can also improve its reputation by showing interest in protecting the environment.  </w:t>
      </w:r>
      <w:r w:rsidRPr="00DB050C" w:rsidR="001F655B">
        <w:rPr>
          <w:rFonts w:ascii="Times New Roman" w:hAnsi="Times New Roman" w:cs="Times New Roman"/>
          <w:sz w:val="24"/>
          <w:szCs w:val="24"/>
        </w:rPr>
        <w:t xml:space="preserve">The local hospital can be well known for its interest in not only saving the </w:t>
      </w:r>
      <w:r w:rsidRPr="00DB050C" w:rsidR="001F655B">
        <w:rPr>
          <w:rFonts w:ascii="Times New Roman" w:hAnsi="Times New Roman" w:cs="Times New Roman"/>
          <w:sz w:val="24"/>
          <w:szCs w:val="24"/>
        </w:rPr>
        <w:t xml:space="preserve">lives of the people but also protecting the environment which significantly promotes better lives for individuals. </w:t>
      </w:r>
      <w:r w:rsidRPr="00DB050C" w:rsidR="00F80CC5">
        <w:rPr>
          <w:rFonts w:ascii="Times New Roman" w:hAnsi="Times New Roman" w:cs="Times New Roman"/>
          <w:sz w:val="24"/>
          <w:szCs w:val="24"/>
        </w:rPr>
        <w:t xml:space="preserve">this way, the organization can also serve as an example to other hospitals on how to achieve environmental sustainability through energy </w:t>
      </w:r>
      <w:r w:rsidRPr="00DB050C" w:rsidR="00AA6154">
        <w:rPr>
          <w:rFonts w:ascii="Times New Roman" w:hAnsi="Times New Roman" w:cs="Times New Roman"/>
          <w:sz w:val="24"/>
          <w:szCs w:val="24"/>
        </w:rPr>
        <w:t>efficiency (</w:t>
      </w:r>
      <w:r w:rsidRPr="00DB050C" w:rsidR="00AA6154">
        <w:rPr>
          <w:rFonts w:ascii="Times New Roman" w:hAnsi="Times New Roman" w:cs="Times New Roman"/>
          <w:sz w:val="24"/>
          <w:szCs w:val="24"/>
          <w:shd w:val="clear" w:color="auto" w:fill="FFFFFF"/>
        </w:rPr>
        <w:t>Noailly</w:t>
      </w:r>
      <w:r w:rsidRPr="00DB050C" w:rsidR="00AA6154">
        <w:rPr>
          <w:rFonts w:ascii="Times New Roman" w:hAnsi="Times New Roman" w:cs="Times New Roman"/>
          <w:sz w:val="24"/>
          <w:szCs w:val="24"/>
          <w:shd w:val="clear" w:color="auto" w:fill="FFFFFF"/>
        </w:rPr>
        <w:t xml:space="preserve">, </w:t>
      </w:r>
      <w:r w:rsidRPr="00DB050C" w:rsidR="00AA6154">
        <w:rPr>
          <w:rFonts w:ascii="Times New Roman" w:hAnsi="Times New Roman" w:cs="Times New Roman"/>
          <w:sz w:val="24"/>
          <w:szCs w:val="24"/>
          <w:shd w:val="clear" w:color="auto" w:fill="FFFFFF"/>
        </w:rPr>
        <w:t>2017).</w:t>
      </w:r>
      <w:r w:rsidRPr="00DB050C" w:rsidR="00F80CC5">
        <w:rPr>
          <w:rFonts w:ascii="Times New Roman" w:hAnsi="Times New Roman" w:cs="Times New Roman"/>
          <w:sz w:val="24"/>
          <w:szCs w:val="24"/>
        </w:rPr>
        <w:t xml:space="preserve"> </w:t>
      </w:r>
    </w:p>
    <w:p w:rsidR="00DB050C">
      <w:pPr>
        <w:rPr>
          <w:rFonts w:ascii="Times New Roman" w:hAnsi="Times New Roman" w:cs="Times New Roman"/>
          <w:b/>
          <w:sz w:val="24"/>
          <w:szCs w:val="24"/>
        </w:rPr>
      </w:pPr>
      <w:r>
        <w:rPr>
          <w:rFonts w:ascii="Times New Roman" w:hAnsi="Times New Roman" w:cs="Times New Roman"/>
          <w:b/>
          <w:sz w:val="24"/>
          <w:szCs w:val="24"/>
        </w:rPr>
        <w:br w:type="page"/>
      </w:r>
    </w:p>
    <w:p w:rsidR="00AA6154" w:rsidRPr="00DB050C" w:rsidP="00DB050C">
      <w:pPr>
        <w:spacing w:line="480" w:lineRule="auto"/>
        <w:ind w:firstLine="720"/>
        <w:jc w:val="center"/>
        <w:rPr>
          <w:rFonts w:ascii="Times New Roman" w:hAnsi="Times New Roman" w:cs="Times New Roman"/>
          <w:b/>
          <w:sz w:val="24"/>
          <w:szCs w:val="24"/>
        </w:rPr>
      </w:pPr>
      <w:r w:rsidRPr="00DB050C">
        <w:rPr>
          <w:rFonts w:ascii="Times New Roman" w:hAnsi="Times New Roman" w:cs="Times New Roman"/>
          <w:b/>
          <w:sz w:val="24"/>
          <w:szCs w:val="24"/>
        </w:rPr>
        <w:t>References</w:t>
      </w:r>
    </w:p>
    <w:p w:rsidR="00DB050C" w:rsidRPr="00DB050C" w:rsidP="00DB050C">
      <w:pPr>
        <w:spacing w:line="480" w:lineRule="auto"/>
        <w:ind w:left="720" w:hanging="720"/>
        <w:rPr>
          <w:rFonts w:ascii="Times New Roman" w:hAnsi="Times New Roman" w:cs="Times New Roman"/>
          <w:sz w:val="24"/>
          <w:szCs w:val="24"/>
          <w:shd w:val="clear" w:color="auto" w:fill="FFFFFF"/>
        </w:rPr>
      </w:pPr>
      <w:r w:rsidRPr="00DB050C">
        <w:rPr>
          <w:rFonts w:ascii="Times New Roman" w:hAnsi="Times New Roman" w:cs="Times New Roman"/>
          <w:sz w:val="24"/>
          <w:szCs w:val="24"/>
          <w:shd w:val="clear" w:color="auto" w:fill="FFFFFF"/>
        </w:rPr>
        <w:t>Diakaki</w:t>
      </w:r>
      <w:r w:rsidRPr="00DB050C">
        <w:rPr>
          <w:rFonts w:ascii="Times New Roman" w:hAnsi="Times New Roman" w:cs="Times New Roman"/>
          <w:sz w:val="24"/>
          <w:szCs w:val="24"/>
          <w:shd w:val="clear" w:color="auto" w:fill="FFFFFF"/>
        </w:rPr>
        <w:t xml:space="preserve">, C., </w:t>
      </w:r>
      <w:r w:rsidRPr="00DB050C">
        <w:rPr>
          <w:rFonts w:ascii="Times New Roman" w:hAnsi="Times New Roman" w:cs="Times New Roman"/>
          <w:sz w:val="24"/>
          <w:szCs w:val="24"/>
          <w:shd w:val="clear" w:color="auto" w:fill="FFFFFF"/>
        </w:rPr>
        <w:t>Grigo</w:t>
      </w:r>
      <w:r w:rsidRPr="00DB050C">
        <w:rPr>
          <w:rFonts w:ascii="Times New Roman" w:hAnsi="Times New Roman" w:cs="Times New Roman"/>
          <w:sz w:val="24"/>
          <w:szCs w:val="24"/>
          <w:shd w:val="clear" w:color="auto" w:fill="FFFFFF"/>
        </w:rPr>
        <w:t>roudis</w:t>
      </w:r>
      <w:r w:rsidRPr="00DB050C">
        <w:rPr>
          <w:rFonts w:ascii="Times New Roman" w:hAnsi="Times New Roman" w:cs="Times New Roman"/>
          <w:sz w:val="24"/>
          <w:szCs w:val="24"/>
          <w:shd w:val="clear" w:color="auto" w:fill="FFFFFF"/>
        </w:rPr>
        <w:t xml:space="preserve">, E., &amp; </w:t>
      </w:r>
      <w:r w:rsidRPr="00DB050C">
        <w:rPr>
          <w:rFonts w:ascii="Times New Roman" w:hAnsi="Times New Roman" w:cs="Times New Roman"/>
          <w:sz w:val="24"/>
          <w:szCs w:val="24"/>
          <w:shd w:val="clear" w:color="auto" w:fill="FFFFFF"/>
        </w:rPr>
        <w:t>Kolokotsa</w:t>
      </w:r>
      <w:r w:rsidRPr="00DB050C">
        <w:rPr>
          <w:rFonts w:ascii="Times New Roman" w:hAnsi="Times New Roman" w:cs="Times New Roman"/>
          <w:sz w:val="24"/>
          <w:szCs w:val="24"/>
          <w:shd w:val="clear" w:color="auto" w:fill="FFFFFF"/>
        </w:rPr>
        <w:t>, D. (201</w:t>
      </w:r>
      <w:r w:rsidRPr="00DB050C">
        <w:rPr>
          <w:rFonts w:ascii="Times New Roman" w:hAnsi="Times New Roman" w:cs="Times New Roman"/>
          <w:sz w:val="24"/>
          <w:szCs w:val="24"/>
          <w:shd w:val="clear" w:color="auto" w:fill="FFFFFF"/>
        </w:rPr>
        <w:t>8). Towards a multi-objective optimization approach for improving energy efficiency in buildings. </w:t>
      </w:r>
      <w:r w:rsidRPr="00DB050C">
        <w:rPr>
          <w:rFonts w:ascii="Times New Roman" w:hAnsi="Times New Roman" w:cs="Times New Roman"/>
          <w:i/>
          <w:iCs/>
          <w:sz w:val="24"/>
          <w:szCs w:val="24"/>
          <w:shd w:val="clear" w:color="auto" w:fill="FFFFFF"/>
        </w:rPr>
        <w:t>Energy and Buildings</w:t>
      </w:r>
      <w:r w:rsidRPr="00DB050C">
        <w:rPr>
          <w:rFonts w:ascii="Times New Roman" w:hAnsi="Times New Roman" w:cs="Times New Roman"/>
          <w:sz w:val="24"/>
          <w:szCs w:val="24"/>
          <w:shd w:val="clear" w:color="auto" w:fill="FFFFFF"/>
        </w:rPr>
        <w:t>, </w:t>
      </w:r>
      <w:r w:rsidRPr="00DB050C">
        <w:rPr>
          <w:rFonts w:ascii="Times New Roman" w:hAnsi="Times New Roman" w:cs="Times New Roman"/>
          <w:i/>
          <w:iCs/>
          <w:sz w:val="24"/>
          <w:szCs w:val="24"/>
          <w:shd w:val="clear" w:color="auto" w:fill="FFFFFF"/>
        </w:rPr>
        <w:t>40</w:t>
      </w:r>
      <w:r w:rsidRPr="00DB050C">
        <w:rPr>
          <w:rFonts w:ascii="Times New Roman" w:hAnsi="Times New Roman" w:cs="Times New Roman"/>
          <w:sz w:val="24"/>
          <w:szCs w:val="24"/>
          <w:shd w:val="clear" w:color="auto" w:fill="FFFFFF"/>
        </w:rPr>
        <w:t>(9), 1747-1754.</w:t>
      </w:r>
      <w:bookmarkStart w:id="0" w:name="_GoBack"/>
      <w:bookmarkEnd w:id="0"/>
    </w:p>
    <w:p w:rsidR="00DB050C" w:rsidRPr="00DB050C" w:rsidP="00DB050C">
      <w:pPr>
        <w:spacing w:line="480" w:lineRule="auto"/>
        <w:ind w:left="720" w:hanging="720"/>
        <w:rPr>
          <w:rFonts w:ascii="Times New Roman" w:hAnsi="Times New Roman" w:cs="Times New Roman"/>
          <w:b/>
          <w:sz w:val="24"/>
          <w:szCs w:val="24"/>
        </w:rPr>
      </w:pPr>
      <w:r w:rsidRPr="00DB050C">
        <w:rPr>
          <w:rFonts w:ascii="Times New Roman" w:hAnsi="Times New Roman" w:cs="Times New Roman"/>
          <w:sz w:val="24"/>
          <w:szCs w:val="24"/>
          <w:shd w:val="clear" w:color="auto" w:fill="FFFFFF"/>
        </w:rPr>
        <w:t>Lam, J. C. (2019</w:t>
      </w:r>
      <w:r w:rsidRPr="00DB050C">
        <w:rPr>
          <w:rFonts w:ascii="Times New Roman" w:hAnsi="Times New Roman" w:cs="Times New Roman"/>
          <w:sz w:val="24"/>
          <w:szCs w:val="24"/>
          <w:shd w:val="clear" w:color="auto" w:fill="FFFFFF"/>
        </w:rPr>
        <w:t>). Energy-efficient measures and life cycle costing of a residential building in Hong Kong. </w:t>
      </w:r>
      <w:r w:rsidRPr="00DB050C">
        <w:rPr>
          <w:rFonts w:ascii="Times New Roman" w:hAnsi="Times New Roman" w:cs="Times New Roman"/>
          <w:i/>
          <w:iCs/>
          <w:sz w:val="24"/>
          <w:szCs w:val="24"/>
          <w:shd w:val="clear" w:color="auto" w:fill="FFFFFF"/>
        </w:rPr>
        <w:t>Architectural Science Review</w:t>
      </w:r>
      <w:r w:rsidRPr="00DB050C">
        <w:rPr>
          <w:rFonts w:ascii="Times New Roman" w:hAnsi="Times New Roman" w:cs="Times New Roman"/>
          <w:sz w:val="24"/>
          <w:szCs w:val="24"/>
          <w:shd w:val="clear" w:color="auto" w:fill="FFFFFF"/>
        </w:rPr>
        <w:t>, </w:t>
      </w:r>
      <w:r w:rsidRPr="00DB050C">
        <w:rPr>
          <w:rFonts w:ascii="Times New Roman" w:hAnsi="Times New Roman" w:cs="Times New Roman"/>
          <w:i/>
          <w:iCs/>
          <w:sz w:val="24"/>
          <w:szCs w:val="24"/>
          <w:shd w:val="clear" w:color="auto" w:fill="FFFFFF"/>
        </w:rPr>
        <w:t>36</w:t>
      </w:r>
      <w:r w:rsidRPr="00DB050C">
        <w:rPr>
          <w:rFonts w:ascii="Times New Roman" w:hAnsi="Times New Roman" w:cs="Times New Roman"/>
          <w:sz w:val="24"/>
          <w:szCs w:val="24"/>
          <w:shd w:val="clear" w:color="auto" w:fill="FFFFFF"/>
        </w:rPr>
        <w:t>(4), 157-162.</w:t>
      </w:r>
    </w:p>
    <w:p w:rsidR="00DB050C" w:rsidRPr="00DB050C" w:rsidP="00DB050C">
      <w:pPr>
        <w:spacing w:line="480" w:lineRule="auto"/>
        <w:ind w:left="720" w:hanging="720"/>
        <w:rPr>
          <w:rFonts w:ascii="Times New Roman" w:hAnsi="Times New Roman" w:cs="Times New Roman"/>
          <w:sz w:val="24"/>
          <w:szCs w:val="24"/>
          <w:shd w:val="clear" w:color="auto" w:fill="FFFFFF"/>
        </w:rPr>
      </w:pPr>
      <w:r w:rsidRPr="00DB050C">
        <w:rPr>
          <w:rFonts w:ascii="Times New Roman" w:hAnsi="Times New Roman" w:cs="Times New Roman"/>
          <w:sz w:val="24"/>
          <w:szCs w:val="24"/>
          <w:shd w:val="clear" w:color="auto" w:fill="FFFFFF"/>
        </w:rPr>
        <w:t>Noailly</w:t>
      </w:r>
      <w:r w:rsidRPr="00DB050C">
        <w:rPr>
          <w:rFonts w:ascii="Times New Roman" w:hAnsi="Times New Roman" w:cs="Times New Roman"/>
          <w:sz w:val="24"/>
          <w:szCs w:val="24"/>
          <w:shd w:val="clear" w:color="auto" w:fill="FFFFFF"/>
        </w:rPr>
        <w:t>, J. (2017</w:t>
      </w:r>
      <w:r w:rsidRPr="00DB050C">
        <w:rPr>
          <w:rFonts w:ascii="Times New Roman" w:hAnsi="Times New Roman" w:cs="Times New Roman"/>
          <w:sz w:val="24"/>
          <w:szCs w:val="24"/>
          <w:shd w:val="clear" w:color="auto" w:fill="FFFFFF"/>
        </w:rPr>
        <w:t>). Improving the energy efficiency of buildings: The impact of environmental policy on technological innovation. </w:t>
      </w:r>
      <w:r w:rsidRPr="00DB050C">
        <w:rPr>
          <w:rFonts w:ascii="Times New Roman" w:hAnsi="Times New Roman" w:cs="Times New Roman"/>
          <w:i/>
          <w:iCs/>
          <w:sz w:val="24"/>
          <w:szCs w:val="24"/>
          <w:shd w:val="clear" w:color="auto" w:fill="FFFFFF"/>
        </w:rPr>
        <w:t>Energy Economics</w:t>
      </w:r>
      <w:r w:rsidRPr="00DB050C">
        <w:rPr>
          <w:rFonts w:ascii="Times New Roman" w:hAnsi="Times New Roman" w:cs="Times New Roman"/>
          <w:sz w:val="24"/>
          <w:szCs w:val="24"/>
          <w:shd w:val="clear" w:color="auto" w:fill="FFFFFF"/>
        </w:rPr>
        <w:t>, </w:t>
      </w:r>
      <w:r w:rsidRPr="00DB050C">
        <w:rPr>
          <w:rFonts w:ascii="Times New Roman" w:hAnsi="Times New Roman" w:cs="Times New Roman"/>
          <w:i/>
          <w:iCs/>
          <w:sz w:val="24"/>
          <w:szCs w:val="24"/>
          <w:shd w:val="clear" w:color="auto" w:fill="FFFFFF"/>
        </w:rPr>
        <w:t>34</w:t>
      </w:r>
      <w:r w:rsidRPr="00DB050C">
        <w:rPr>
          <w:rFonts w:ascii="Times New Roman" w:hAnsi="Times New Roman" w:cs="Times New Roman"/>
          <w:sz w:val="24"/>
          <w:szCs w:val="24"/>
          <w:shd w:val="clear" w:color="auto" w:fill="FFFFFF"/>
        </w:rPr>
        <w:t>(3), 795-806.</w:t>
      </w:r>
    </w:p>
    <w:sectPr w:rsidSect="00DB050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5757138"/>
      <w:docPartObj>
        <w:docPartGallery w:val="Page Numbers (Top of Page)"/>
        <w:docPartUnique/>
      </w:docPartObj>
    </w:sdtPr>
    <w:sdtEndPr>
      <w:rPr>
        <w:noProof/>
      </w:rPr>
    </w:sdtEndPr>
    <w:sdtContent>
      <w:p w:rsidR="00DB050C" w:rsidRPr="00DB050C" w:rsidP="00DB050C">
        <w:pPr>
          <w:spacing w:line="480" w:lineRule="auto"/>
          <w:rPr>
            <w:rFonts w:ascii="Times New Roman" w:hAnsi="Times New Roman" w:cs="Times New Roman"/>
            <w:sz w:val="24"/>
            <w:szCs w:val="24"/>
          </w:rPr>
        </w:pPr>
        <w:r>
          <w:rPr>
            <w:rFonts w:ascii="Times New Roman" w:hAnsi="Times New Roman" w:cs="Times New Roman"/>
            <w:sz w:val="24"/>
            <w:szCs w:val="24"/>
          </w:rPr>
          <w:t xml:space="preserve"> ENERGY EFFICIENCY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A15585">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50C" w:rsidRPr="00DB050C" w:rsidP="00DB050C">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ENERGY EFFICIENCY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17B"/>
    <w:rsid w:val="001F655B"/>
    <w:rsid w:val="00264F3D"/>
    <w:rsid w:val="004672C7"/>
    <w:rsid w:val="0083780B"/>
    <w:rsid w:val="008F317B"/>
    <w:rsid w:val="0092539E"/>
    <w:rsid w:val="00986253"/>
    <w:rsid w:val="009A1F19"/>
    <w:rsid w:val="00A15585"/>
    <w:rsid w:val="00AA6154"/>
    <w:rsid w:val="00AE2BA2"/>
    <w:rsid w:val="00D11A40"/>
    <w:rsid w:val="00D57AC5"/>
    <w:rsid w:val="00DB050C"/>
    <w:rsid w:val="00F80CC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C3AB9B"/>
  <w15:chartTrackingRefBased/>
  <w15:docId w15:val="{254DAD03-8872-4220-B926-58E221E8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50C"/>
  </w:style>
  <w:style w:type="paragraph" w:styleId="Footer">
    <w:name w:val="footer"/>
    <w:basedOn w:val="Normal"/>
    <w:link w:val="FooterChar"/>
    <w:uiPriority w:val="99"/>
    <w:unhideWhenUsed/>
    <w:rsid w:val="00DB0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9</cp:revision>
  <dcterms:created xsi:type="dcterms:W3CDTF">2021-01-17T01:29:00Z</dcterms:created>
  <dcterms:modified xsi:type="dcterms:W3CDTF">2021-01-17T02:30:00Z</dcterms:modified>
</cp:coreProperties>
</file>